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30" w:rsidRDefault="002D7130">
      <w:pPr>
        <w:rPr>
          <w:b/>
          <w:lang w:val="en-US"/>
        </w:rPr>
      </w:pPr>
    </w:p>
    <w:p w:rsidR="002D7130" w:rsidRDefault="002D7130">
      <w:pPr>
        <w:rPr>
          <w:b/>
          <w:lang w:val="en-US"/>
        </w:rPr>
      </w:pPr>
    </w:p>
    <w:p w:rsidR="002D7130" w:rsidRDefault="002D7130">
      <w:pPr>
        <w:rPr>
          <w:b/>
          <w:lang w:val="en-US"/>
        </w:rPr>
      </w:pPr>
    </w:p>
    <w:p w:rsidR="002D7130" w:rsidRDefault="002D7130">
      <w:pPr>
        <w:rPr>
          <w:b/>
          <w:lang w:val="en-US"/>
        </w:rPr>
      </w:pPr>
    </w:p>
    <w:p w:rsidR="00053E8D" w:rsidRPr="00A35AE0" w:rsidRDefault="00156052">
      <w:pPr>
        <w:rPr>
          <w:b/>
          <w:lang w:val="en-US"/>
        </w:rPr>
      </w:pPr>
      <w:r>
        <w:rPr>
          <w:b/>
          <w:lang w:val="en-US"/>
        </w:rPr>
        <w:t>Template e</w:t>
      </w:r>
      <w:r w:rsidR="00A35AE0" w:rsidRPr="00A35AE0">
        <w:rPr>
          <w:b/>
          <w:lang w:val="en-US"/>
        </w:rPr>
        <w:t>mail to plan members</w:t>
      </w:r>
    </w:p>
    <w:p w:rsidR="00A04E39" w:rsidRPr="00A35AE0" w:rsidRDefault="00A04E39">
      <w:pPr>
        <w:rPr>
          <w:lang w:val="en-US"/>
        </w:rPr>
      </w:pPr>
    </w:p>
    <w:p w:rsidR="00A04E39" w:rsidRPr="00A35AE0" w:rsidRDefault="00A35AE0">
      <w:pPr>
        <w:rPr>
          <w:b/>
          <w:u w:val="single"/>
          <w:lang w:val="en-US"/>
        </w:rPr>
      </w:pPr>
      <w:r w:rsidRPr="00A35AE0">
        <w:rPr>
          <w:b/>
          <w:u w:val="single"/>
          <w:lang w:val="en-US"/>
        </w:rPr>
        <w:t>Subject</w:t>
      </w:r>
      <w:r w:rsidR="00A04E39" w:rsidRPr="00A35AE0">
        <w:rPr>
          <w:b/>
          <w:u w:val="single"/>
          <w:lang w:val="en-US"/>
        </w:rPr>
        <w:t xml:space="preserve">: </w:t>
      </w:r>
      <w:r w:rsidRPr="00A35AE0">
        <w:rPr>
          <w:b/>
          <w:u w:val="single"/>
          <w:lang w:val="en-US"/>
        </w:rPr>
        <w:t>Drug cost simulator</w:t>
      </w:r>
    </w:p>
    <w:p w:rsidR="00A04E39" w:rsidRPr="00A35AE0" w:rsidRDefault="00A04E39">
      <w:pPr>
        <w:rPr>
          <w:lang w:val="en-US"/>
        </w:rPr>
      </w:pPr>
    </w:p>
    <w:p w:rsidR="00A04E39" w:rsidRDefault="00A04E39">
      <w:pPr>
        <w:rPr>
          <w:lang w:val="en-US"/>
        </w:rPr>
      </w:pPr>
    </w:p>
    <w:p w:rsidR="00A35AE0" w:rsidRPr="00A35AE0" w:rsidRDefault="00A35AE0">
      <w:pPr>
        <w:rPr>
          <w:lang w:val="en-US"/>
        </w:rPr>
      </w:pPr>
    </w:p>
    <w:p w:rsidR="00A04E39" w:rsidRPr="00A35AE0" w:rsidRDefault="00A04E39">
      <w:pPr>
        <w:rPr>
          <w:lang w:val="en-US"/>
        </w:rPr>
      </w:pPr>
    </w:p>
    <w:p w:rsidR="00A35AE0" w:rsidRPr="00A35AE0" w:rsidRDefault="00A35AE0" w:rsidP="00A35AE0">
      <w:pPr>
        <w:pStyle w:val="Heading2"/>
        <w:rPr>
          <w:lang w:val="en-US"/>
        </w:rPr>
      </w:pPr>
      <w:r w:rsidRPr="00A35AE0">
        <w:rPr>
          <w:lang w:val="en-US"/>
        </w:rPr>
        <w:t>Discover the drug cost simulator: an excellent information tool to help you save on prescription drug costs</w:t>
      </w:r>
    </w:p>
    <w:p w:rsidR="00A35AE0" w:rsidRDefault="00A35AE0" w:rsidP="00A35AE0">
      <w:pPr>
        <w:rPr>
          <w:szCs w:val="20"/>
          <w:lang w:val="en-CA"/>
        </w:rPr>
      </w:pPr>
    </w:p>
    <w:p w:rsidR="00A35AE0" w:rsidRPr="00117AA4" w:rsidRDefault="00A35AE0" w:rsidP="00A35AE0">
      <w:pPr>
        <w:rPr>
          <w:szCs w:val="20"/>
          <w:lang w:val="en-CA"/>
        </w:rPr>
      </w:pPr>
    </w:p>
    <w:p w:rsidR="00A35AE0" w:rsidRPr="00117AA4" w:rsidRDefault="00A35AE0" w:rsidP="00A35AE0">
      <w:pPr>
        <w:spacing w:line="280" w:lineRule="atLeast"/>
        <w:rPr>
          <w:szCs w:val="20"/>
          <w:lang w:val="en-CA"/>
        </w:rPr>
      </w:pPr>
      <w:r w:rsidRPr="00117AA4">
        <w:rPr>
          <w:szCs w:val="20"/>
          <w:lang w:val="en-CA"/>
        </w:rPr>
        <w:t xml:space="preserve">Checking the price of a product before buying it is a good way to save money and a good habit to adopt, even for prescription drugs! Thanks to our new </w:t>
      </w:r>
      <w:r w:rsidRPr="00117AA4">
        <w:rPr>
          <w:b/>
          <w:color w:val="008000"/>
          <w:szCs w:val="20"/>
          <w:lang w:val="en-CA"/>
        </w:rPr>
        <w:t>drug cost simulator</w:t>
      </w:r>
      <w:r w:rsidRPr="00117AA4">
        <w:rPr>
          <w:szCs w:val="20"/>
          <w:lang w:val="en-CA"/>
        </w:rPr>
        <w:t>, you can do just that!</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 xml:space="preserve">This new interactive 3-in-1 service allows you to: </w:t>
      </w:r>
    </w:p>
    <w:p w:rsidR="00A35AE0" w:rsidRPr="00117AA4" w:rsidRDefault="00A35AE0" w:rsidP="00A35AE0">
      <w:pPr>
        <w:spacing w:line="280" w:lineRule="atLeast"/>
        <w:rPr>
          <w:szCs w:val="20"/>
          <w:lang w:val="en-CA"/>
        </w:rPr>
      </w:pPr>
    </w:p>
    <w:p w:rsidR="00A35AE0" w:rsidRPr="00117AA4" w:rsidRDefault="00A35AE0" w:rsidP="00A35AE0">
      <w:pPr>
        <w:pStyle w:val="ListParagraph"/>
        <w:numPr>
          <w:ilvl w:val="0"/>
          <w:numId w:val="1"/>
        </w:numPr>
        <w:spacing w:after="60" w:line="280" w:lineRule="atLeast"/>
        <w:contextualSpacing w:val="0"/>
        <w:rPr>
          <w:rFonts w:ascii="Trebuchet MS" w:hAnsi="Trebuchet MS"/>
          <w:sz w:val="20"/>
          <w:szCs w:val="20"/>
          <w:lang w:val="en-CA"/>
        </w:rPr>
      </w:pPr>
      <w:r w:rsidRPr="00117AA4">
        <w:rPr>
          <w:rFonts w:ascii="Trebuchet MS" w:hAnsi="Trebuchet MS"/>
          <w:sz w:val="20"/>
          <w:szCs w:val="20"/>
          <w:lang w:val="en-CA"/>
        </w:rPr>
        <w:t>Quickly check whether the prescribed drug is covered under your plan.</w:t>
      </w:r>
    </w:p>
    <w:p w:rsidR="00A35AE0" w:rsidRPr="00117AA4" w:rsidRDefault="00A35AE0" w:rsidP="00A35AE0">
      <w:pPr>
        <w:pStyle w:val="ListParagraph"/>
        <w:numPr>
          <w:ilvl w:val="0"/>
          <w:numId w:val="1"/>
        </w:numPr>
        <w:spacing w:after="60" w:line="280" w:lineRule="atLeast"/>
        <w:contextualSpacing w:val="0"/>
        <w:rPr>
          <w:rFonts w:ascii="Trebuchet MS" w:hAnsi="Trebuchet MS"/>
          <w:sz w:val="20"/>
          <w:szCs w:val="20"/>
          <w:lang w:val="en-CA"/>
        </w:rPr>
      </w:pPr>
      <w:r w:rsidRPr="00117AA4">
        <w:rPr>
          <w:rFonts w:ascii="Trebuchet MS" w:hAnsi="Trebuchet MS"/>
          <w:sz w:val="20"/>
          <w:szCs w:val="20"/>
          <w:lang w:val="en-CA"/>
        </w:rPr>
        <w:t>Estimate how much you’ll have to pay.</w:t>
      </w:r>
    </w:p>
    <w:p w:rsidR="00A35AE0" w:rsidRPr="00117AA4" w:rsidRDefault="00A35AE0" w:rsidP="00A35AE0">
      <w:pPr>
        <w:pStyle w:val="ListParagraph"/>
        <w:numPr>
          <w:ilvl w:val="0"/>
          <w:numId w:val="1"/>
        </w:numPr>
        <w:spacing w:after="60" w:line="280" w:lineRule="atLeast"/>
        <w:contextualSpacing w:val="0"/>
        <w:rPr>
          <w:rFonts w:ascii="Trebuchet MS" w:hAnsi="Trebuchet MS"/>
          <w:sz w:val="20"/>
          <w:szCs w:val="20"/>
          <w:lang w:val="en-CA"/>
        </w:rPr>
      </w:pPr>
      <w:r w:rsidRPr="00117AA4">
        <w:rPr>
          <w:rFonts w:ascii="Trebuchet MS" w:hAnsi="Trebuchet MS"/>
          <w:sz w:val="20"/>
          <w:szCs w:val="20"/>
          <w:lang w:val="en-CA"/>
        </w:rPr>
        <w:t>Compare the cost of the drug to a less expensive generic equivalent.</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Knowing more about drug prices and generic equivalents will help you make wiser choices. Since prices can vary from one pharmacy to the next and according to region, you’ll likely notice a difference between what you’re paying at your pharmacy and the average market price. If you want to shop around for your prescription drugs the way you do for other products, remember that service quality and your pharmacist’s expertise are also important.</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b/>
          <w:szCs w:val="20"/>
          <w:lang w:val="en-CA"/>
        </w:rPr>
        <w:t>Want to pay less for your prescription drugs without compromising your health?</w:t>
      </w:r>
      <w:r w:rsidRPr="00117AA4">
        <w:rPr>
          <w:szCs w:val="20"/>
          <w:lang w:val="en-CA"/>
        </w:rPr>
        <w:t xml:space="preserve"> Go to </w:t>
      </w:r>
      <w:r w:rsidR="00296E01">
        <w:fldChar w:fldCharType="begin"/>
      </w:r>
      <w:r w:rsidR="00296E01" w:rsidRPr="00296E01">
        <w:rPr>
          <w:lang w:val="en-US"/>
        </w:rPr>
        <w:instrText xml:space="preserve"> HYPERLINK "http://www.desjardinslifeinsurance.com/planmember" </w:instrText>
      </w:r>
      <w:r w:rsidR="00296E01">
        <w:fldChar w:fldCharType="separate"/>
      </w:r>
      <w:r w:rsidRPr="00117AA4">
        <w:rPr>
          <w:rStyle w:val="Hyperlink"/>
          <w:szCs w:val="20"/>
          <w:lang w:val="en-CA"/>
        </w:rPr>
        <w:t>desjardinslifeinsurance.com/</w:t>
      </w:r>
      <w:proofErr w:type="spellStart"/>
      <w:r w:rsidRPr="00117AA4">
        <w:rPr>
          <w:rStyle w:val="Hyperlink"/>
          <w:szCs w:val="20"/>
          <w:lang w:val="en-CA"/>
        </w:rPr>
        <w:t>planmember</w:t>
      </w:r>
      <w:proofErr w:type="spellEnd"/>
      <w:r w:rsidR="00296E01">
        <w:rPr>
          <w:rStyle w:val="Hyperlink"/>
          <w:szCs w:val="20"/>
          <w:lang w:val="en-CA"/>
        </w:rPr>
        <w:fldChar w:fldCharType="end"/>
      </w:r>
      <w:r w:rsidRPr="00117AA4">
        <w:rPr>
          <w:szCs w:val="20"/>
          <w:lang w:val="en-CA"/>
        </w:rPr>
        <w:t xml:space="preserve">, log on* and select </w:t>
      </w:r>
      <w:r w:rsidRPr="00117AA4">
        <w:rPr>
          <w:b/>
          <w:color w:val="008000"/>
          <w:szCs w:val="20"/>
          <w:lang w:val="en-CA"/>
        </w:rPr>
        <w:t>Confirm drug coverage</w:t>
      </w:r>
      <w:r w:rsidRPr="00117AA4">
        <w:rPr>
          <w:b/>
          <w:szCs w:val="20"/>
          <w:lang w:val="en-CA"/>
        </w:rPr>
        <w:t xml:space="preserve"> </w:t>
      </w:r>
      <w:r w:rsidRPr="00117AA4">
        <w:rPr>
          <w:szCs w:val="20"/>
          <w:lang w:val="en-CA"/>
        </w:rPr>
        <w:t>under the</w:t>
      </w:r>
      <w:r w:rsidRPr="00117AA4">
        <w:rPr>
          <w:b/>
          <w:szCs w:val="20"/>
          <w:lang w:val="en-CA"/>
        </w:rPr>
        <w:t xml:space="preserve"> </w:t>
      </w:r>
      <w:r w:rsidR="00F128BA" w:rsidRPr="00F128BA">
        <w:rPr>
          <w:szCs w:val="20"/>
          <w:lang w:val="en-CA"/>
        </w:rPr>
        <w:t>"</w:t>
      </w:r>
      <w:r w:rsidRPr="00F128BA">
        <w:rPr>
          <w:szCs w:val="20"/>
          <w:lang w:val="en-CA"/>
        </w:rPr>
        <w:t>I want to</w:t>
      </w:r>
      <w:r w:rsidR="00F128BA" w:rsidRPr="00F128BA">
        <w:rPr>
          <w:szCs w:val="20"/>
          <w:lang w:val="en-CA"/>
        </w:rPr>
        <w:t>"</w:t>
      </w:r>
      <w:r w:rsidRPr="00117AA4">
        <w:rPr>
          <w:b/>
          <w:szCs w:val="20"/>
          <w:lang w:val="en-CA"/>
        </w:rPr>
        <w:t xml:space="preserve"> </w:t>
      </w:r>
      <w:r w:rsidRPr="00117AA4">
        <w:rPr>
          <w:szCs w:val="20"/>
          <w:lang w:val="en-CA"/>
        </w:rPr>
        <w:t>section. You’ll also find an FAQ document to help you use the tool.</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Enjoy the new tool—and the savings!</w:t>
      </w:r>
    </w:p>
    <w:p w:rsidR="00A35AE0" w:rsidRDefault="00A35AE0" w:rsidP="00A35AE0">
      <w:pPr>
        <w:spacing w:line="280" w:lineRule="atLeast"/>
        <w:rPr>
          <w:szCs w:val="20"/>
          <w:lang w:val="en-CA"/>
        </w:rPr>
      </w:pPr>
    </w:p>
    <w:p w:rsidR="00A35AE0"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 You must be registered for the secure site for plan members to use the drug cost simulator.</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i/>
          <w:szCs w:val="20"/>
          <w:lang w:val="en-CA"/>
        </w:rPr>
      </w:pPr>
      <w:r w:rsidRPr="00117AA4">
        <w:rPr>
          <w:i/>
          <w:szCs w:val="20"/>
          <w:lang w:val="en-CA"/>
        </w:rPr>
        <w:t>(</w:t>
      </w:r>
      <w:r w:rsidR="00296E01" w:rsidRPr="00296E01">
        <w:rPr>
          <w:i/>
          <w:szCs w:val="20"/>
          <w:lang w:val="en-CA"/>
        </w:rPr>
        <w:t>Certain features may differ depending on the group plan or the province.</w:t>
      </w:r>
      <w:r w:rsidRPr="00117AA4">
        <w:rPr>
          <w:i/>
          <w:szCs w:val="20"/>
          <w:lang w:val="en-CA"/>
        </w:rPr>
        <w:t>)</w:t>
      </w:r>
      <w:bookmarkStart w:id="0" w:name="_GoBack"/>
      <w:bookmarkEnd w:id="0"/>
    </w:p>
    <w:sectPr w:rsidR="00A35AE0" w:rsidRPr="00117AA4">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3A" w:rsidRDefault="005E723A" w:rsidP="002D7130">
      <w:r>
        <w:separator/>
      </w:r>
    </w:p>
  </w:endnote>
  <w:endnote w:type="continuationSeparator" w:id="0">
    <w:p w:rsidR="005E723A" w:rsidRDefault="005E723A" w:rsidP="002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99" w:rsidRPr="00F45198" w:rsidRDefault="00EF7499" w:rsidP="00F45198">
    <w:pPr>
      <w:autoSpaceDE w:val="0"/>
      <w:autoSpaceDN w:val="0"/>
      <w:adjustRightInd w:val="0"/>
      <w:rPr>
        <w:rFonts w:ascii="Arial" w:hAnsi="Arial" w:cs="Arial"/>
        <w:color w:val="000000"/>
        <w:szCs w:val="20"/>
        <w:lang w:val="en-CA"/>
      </w:rPr>
    </w:pPr>
    <w:r w:rsidRPr="00EF7499">
      <w:rPr>
        <w:rFonts w:ascii="Arial" w:hAnsi="Arial" w:cs="Arial"/>
        <w:color w:val="000000"/>
        <w:szCs w:val="20"/>
        <w:lang w:val="en-CA"/>
      </w:rPr>
      <w:t>Desjardins Insurance refers to Desjardins Financial S</w:t>
    </w:r>
    <w:r w:rsidR="00F45198">
      <w:rPr>
        <w:rFonts w:ascii="Arial" w:hAnsi="Arial" w:cs="Arial"/>
        <w:color w:val="000000"/>
        <w:szCs w:val="20"/>
        <w:lang w:val="en-CA"/>
      </w:rPr>
      <w:t>ecurity Life Assurance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3A" w:rsidRDefault="005E723A" w:rsidP="002D7130">
      <w:r>
        <w:separator/>
      </w:r>
    </w:p>
  </w:footnote>
  <w:footnote w:type="continuationSeparator" w:id="0">
    <w:p w:rsidR="005E723A" w:rsidRDefault="005E723A" w:rsidP="002D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30" w:rsidRDefault="002D7130">
    <w:pPr>
      <w:pStyle w:val="Header"/>
    </w:pPr>
    <w:r>
      <w:rPr>
        <w:noProof/>
        <w:lang w:eastAsia="fr-CA"/>
      </w:rPr>
      <w:drawing>
        <wp:inline distT="0" distB="0" distL="0" distR="0">
          <wp:extent cx="1901952" cy="56083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jIns_LHR_E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560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A17"/>
    <w:multiLevelType w:val="hybridMultilevel"/>
    <w:tmpl w:val="39EEB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39"/>
    <w:rsid w:val="00053E8D"/>
    <w:rsid w:val="00156052"/>
    <w:rsid w:val="001B652A"/>
    <w:rsid w:val="00296E01"/>
    <w:rsid w:val="002D7130"/>
    <w:rsid w:val="005E723A"/>
    <w:rsid w:val="006717E4"/>
    <w:rsid w:val="00A04E39"/>
    <w:rsid w:val="00A35AE0"/>
    <w:rsid w:val="00EF7499"/>
    <w:rsid w:val="00F128BA"/>
    <w:rsid w:val="00F451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Heading2">
    <w:name w:val="heading 2"/>
    <w:aliases w:val="Grand titre"/>
    <w:next w:val="Normal"/>
    <w:link w:val="Heading2Ch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rand titre Char"/>
    <w:basedOn w:val="DefaultParagraphFont"/>
    <w:link w:val="Heading2"/>
    <w:rsid w:val="00A04E39"/>
    <w:rPr>
      <w:rFonts w:ascii="Trebuchet MS" w:eastAsia="Times New Roman" w:hAnsi="Trebuchet MS" w:cs="Arial"/>
      <w:b/>
      <w:bCs/>
      <w:kern w:val="32"/>
      <w:sz w:val="28"/>
      <w:szCs w:val="28"/>
      <w:lang w:eastAsia="fr-CA"/>
    </w:rPr>
  </w:style>
  <w:style w:type="character" w:styleId="Hyperlink">
    <w:name w:val="Hyperlink"/>
    <w:uiPriority w:val="99"/>
    <w:unhideWhenUsed/>
    <w:rsid w:val="00A04E39"/>
    <w:rPr>
      <w:color w:val="0000FF"/>
      <w:u w:val="single"/>
    </w:rPr>
  </w:style>
  <w:style w:type="paragraph" w:styleId="ListParagraph">
    <w:name w:val="List Paragraph"/>
    <w:basedOn w:val="Normal"/>
    <w:uiPriority w:val="34"/>
    <w:qFormat/>
    <w:rsid w:val="00A04E39"/>
    <w:pPr>
      <w:ind w:left="720"/>
      <w:contextualSpacing/>
    </w:pPr>
    <w:rPr>
      <w:rFonts w:ascii="Arial" w:hAnsi="Arial"/>
      <w:sz w:val="22"/>
      <w:szCs w:val="24"/>
    </w:rPr>
  </w:style>
  <w:style w:type="paragraph" w:styleId="Header">
    <w:name w:val="header"/>
    <w:basedOn w:val="Normal"/>
    <w:link w:val="HeaderChar"/>
    <w:uiPriority w:val="99"/>
    <w:unhideWhenUsed/>
    <w:rsid w:val="002D7130"/>
    <w:pPr>
      <w:tabs>
        <w:tab w:val="center" w:pos="4320"/>
        <w:tab w:val="right" w:pos="8640"/>
      </w:tabs>
    </w:pPr>
  </w:style>
  <w:style w:type="character" w:customStyle="1" w:styleId="HeaderChar">
    <w:name w:val="Header Char"/>
    <w:basedOn w:val="DefaultParagraphFont"/>
    <w:link w:val="Header"/>
    <w:uiPriority w:val="99"/>
    <w:rsid w:val="002D7130"/>
    <w:rPr>
      <w:rFonts w:ascii="Trebuchet MS" w:hAnsi="Trebuchet MS"/>
      <w:sz w:val="20"/>
    </w:rPr>
  </w:style>
  <w:style w:type="paragraph" w:styleId="Footer">
    <w:name w:val="footer"/>
    <w:basedOn w:val="Normal"/>
    <w:link w:val="FooterChar"/>
    <w:uiPriority w:val="99"/>
    <w:unhideWhenUsed/>
    <w:rsid w:val="002D7130"/>
    <w:pPr>
      <w:tabs>
        <w:tab w:val="center" w:pos="4320"/>
        <w:tab w:val="right" w:pos="8640"/>
      </w:tabs>
    </w:pPr>
  </w:style>
  <w:style w:type="character" w:customStyle="1" w:styleId="FooterChar">
    <w:name w:val="Footer Char"/>
    <w:basedOn w:val="DefaultParagraphFont"/>
    <w:link w:val="Footer"/>
    <w:uiPriority w:val="99"/>
    <w:rsid w:val="002D7130"/>
    <w:rPr>
      <w:rFonts w:ascii="Trebuchet MS" w:hAnsi="Trebuchet MS"/>
      <w:sz w:val="20"/>
    </w:rPr>
  </w:style>
  <w:style w:type="paragraph" w:styleId="BalloonText">
    <w:name w:val="Balloon Text"/>
    <w:basedOn w:val="Normal"/>
    <w:link w:val="BalloonTextChar"/>
    <w:uiPriority w:val="99"/>
    <w:semiHidden/>
    <w:unhideWhenUsed/>
    <w:rsid w:val="002D7130"/>
    <w:rPr>
      <w:rFonts w:ascii="Tahoma" w:hAnsi="Tahoma" w:cs="Tahoma"/>
      <w:sz w:val="16"/>
      <w:szCs w:val="16"/>
    </w:rPr>
  </w:style>
  <w:style w:type="character" w:customStyle="1" w:styleId="BalloonTextChar">
    <w:name w:val="Balloon Text Char"/>
    <w:basedOn w:val="DefaultParagraphFont"/>
    <w:link w:val="BalloonText"/>
    <w:uiPriority w:val="99"/>
    <w:semiHidden/>
    <w:rsid w:val="002D7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Heading2">
    <w:name w:val="heading 2"/>
    <w:aliases w:val="Grand titre"/>
    <w:next w:val="Normal"/>
    <w:link w:val="Heading2Ch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rand titre Char"/>
    <w:basedOn w:val="DefaultParagraphFont"/>
    <w:link w:val="Heading2"/>
    <w:rsid w:val="00A04E39"/>
    <w:rPr>
      <w:rFonts w:ascii="Trebuchet MS" w:eastAsia="Times New Roman" w:hAnsi="Trebuchet MS" w:cs="Arial"/>
      <w:b/>
      <w:bCs/>
      <w:kern w:val="32"/>
      <w:sz w:val="28"/>
      <w:szCs w:val="28"/>
      <w:lang w:eastAsia="fr-CA"/>
    </w:rPr>
  </w:style>
  <w:style w:type="character" w:styleId="Hyperlink">
    <w:name w:val="Hyperlink"/>
    <w:uiPriority w:val="99"/>
    <w:unhideWhenUsed/>
    <w:rsid w:val="00A04E39"/>
    <w:rPr>
      <w:color w:val="0000FF"/>
      <w:u w:val="single"/>
    </w:rPr>
  </w:style>
  <w:style w:type="paragraph" w:styleId="ListParagraph">
    <w:name w:val="List Paragraph"/>
    <w:basedOn w:val="Normal"/>
    <w:uiPriority w:val="34"/>
    <w:qFormat/>
    <w:rsid w:val="00A04E39"/>
    <w:pPr>
      <w:ind w:left="720"/>
      <w:contextualSpacing/>
    </w:pPr>
    <w:rPr>
      <w:rFonts w:ascii="Arial" w:hAnsi="Arial"/>
      <w:sz w:val="22"/>
      <w:szCs w:val="24"/>
    </w:rPr>
  </w:style>
  <w:style w:type="paragraph" w:styleId="Header">
    <w:name w:val="header"/>
    <w:basedOn w:val="Normal"/>
    <w:link w:val="HeaderChar"/>
    <w:uiPriority w:val="99"/>
    <w:unhideWhenUsed/>
    <w:rsid w:val="002D7130"/>
    <w:pPr>
      <w:tabs>
        <w:tab w:val="center" w:pos="4320"/>
        <w:tab w:val="right" w:pos="8640"/>
      </w:tabs>
    </w:pPr>
  </w:style>
  <w:style w:type="character" w:customStyle="1" w:styleId="HeaderChar">
    <w:name w:val="Header Char"/>
    <w:basedOn w:val="DefaultParagraphFont"/>
    <w:link w:val="Header"/>
    <w:uiPriority w:val="99"/>
    <w:rsid w:val="002D7130"/>
    <w:rPr>
      <w:rFonts w:ascii="Trebuchet MS" w:hAnsi="Trebuchet MS"/>
      <w:sz w:val="20"/>
    </w:rPr>
  </w:style>
  <w:style w:type="paragraph" w:styleId="Footer">
    <w:name w:val="footer"/>
    <w:basedOn w:val="Normal"/>
    <w:link w:val="FooterChar"/>
    <w:uiPriority w:val="99"/>
    <w:unhideWhenUsed/>
    <w:rsid w:val="002D7130"/>
    <w:pPr>
      <w:tabs>
        <w:tab w:val="center" w:pos="4320"/>
        <w:tab w:val="right" w:pos="8640"/>
      </w:tabs>
    </w:pPr>
  </w:style>
  <w:style w:type="character" w:customStyle="1" w:styleId="FooterChar">
    <w:name w:val="Footer Char"/>
    <w:basedOn w:val="DefaultParagraphFont"/>
    <w:link w:val="Footer"/>
    <w:uiPriority w:val="99"/>
    <w:rsid w:val="002D7130"/>
    <w:rPr>
      <w:rFonts w:ascii="Trebuchet MS" w:hAnsi="Trebuchet MS"/>
      <w:sz w:val="20"/>
    </w:rPr>
  </w:style>
  <w:style w:type="paragraph" w:styleId="BalloonText">
    <w:name w:val="Balloon Text"/>
    <w:basedOn w:val="Normal"/>
    <w:link w:val="BalloonTextChar"/>
    <w:uiPriority w:val="99"/>
    <w:semiHidden/>
    <w:unhideWhenUsed/>
    <w:rsid w:val="002D7130"/>
    <w:rPr>
      <w:rFonts w:ascii="Tahoma" w:hAnsi="Tahoma" w:cs="Tahoma"/>
      <w:sz w:val="16"/>
      <w:szCs w:val="16"/>
    </w:rPr>
  </w:style>
  <w:style w:type="character" w:customStyle="1" w:styleId="BalloonTextChar">
    <w:name w:val="Balloon Text Char"/>
    <w:basedOn w:val="DefaultParagraphFont"/>
    <w:link w:val="BalloonText"/>
    <w:uiPriority w:val="99"/>
    <w:semiHidden/>
    <w:rsid w:val="002D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Gareau, Denise</dc:creator>
  <cp:keywords/>
  <dc:description/>
  <cp:lastModifiedBy>Dumouchel, Julien</cp:lastModifiedBy>
  <cp:revision>8</cp:revision>
  <dcterms:created xsi:type="dcterms:W3CDTF">2014-11-18T18:51:00Z</dcterms:created>
  <dcterms:modified xsi:type="dcterms:W3CDTF">2014-12-02T22:58:00Z</dcterms:modified>
</cp:coreProperties>
</file>